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8"/>
        <w:rPr>
          <w:b w:val="0"/>
        </w:rPr>
      </w:pPr>
      <w:r>
        <w:rPr>
          <w:b w:val="0"/>
        </w:rPr>
      </w:r>
      <w:r>
        <w:rPr>
          <w:b w:val="0"/>
        </w:rPr>
      </w:r>
    </w:p>
    <w:p>
      <w:pPr>
        <w:pStyle w:val="628"/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78794" cy="778794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78794" cy="778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1.32pt;height:61.32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618"/>
        <w:ind w:right="-483"/>
        <w:jc w:val="center"/>
        <w:rPr>
          <w:b/>
          <w:sz w:val="36"/>
        </w:rPr>
      </w:pPr>
      <w:r>
        <w:rPr>
          <w:b/>
          <w:sz w:val="36"/>
        </w:rPr>
        <w:t xml:space="preserve">Администрация Сергачского муниципального округа</w:t>
      </w:r>
      <w:r>
        <w:rPr>
          <w:b/>
          <w:sz w:val="36"/>
        </w:rPr>
      </w:r>
    </w:p>
    <w:p>
      <w:pPr>
        <w:pStyle w:val="618"/>
        <w:ind w:right="-483"/>
        <w:jc w:val="center"/>
        <w:rPr>
          <w:b/>
          <w:sz w:val="36"/>
        </w:rPr>
      </w:pPr>
      <w:r>
        <w:rPr>
          <w:b/>
          <w:sz w:val="36"/>
        </w:rPr>
        <w:t xml:space="preserve">Нижегородской области</w:t>
      </w:r>
      <w:r>
        <w:rPr>
          <w:b/>
          <w:sz w:val="36"/>
        </w:rPr>
      </w:r>
    </w:p>
    <w:p>
      <w:pPr>
        <w:pStyle w:val="618"/>
        <w:ind w:right="-483"/>
        <w:jc w:val="center"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p>
      <w:pPr>
        <w:pStyle w:val="620"/>
      </w:pPr>
      <w:r>
        <w:t xml:space="preserve">ПОСТАНОВЛЕНИЕ</w:t>
      </w:r>
      <w:r>
        <w:t xml:space="preserve"> (ПРОЕКТ)</w:t>
      </w:r>
      <w:r>
        <w:t xml:space="preserve"> </w:t>
      </w:r>
      <w:r/>
    </w:p>
    <w:p>
      <w:pPr>
        <w:pStyle w:val="618"/>
      </w:pPr>
      <w:r/>
      <w:r/>
    </w:p>
    <w:p>
      <w:pPr>
        <w:pStyle w:val="618"/>
        <w:rPr>
          <w:b/>
          <w:sz w:val="28"/>
        </w:rPr>
      </w:pPr>
      <w:r>
        <w:rPr>
          <w:b/>
          <w:sz w:val="28"/>
        </w:rPr>
        <w:t xml:space="preserve">от  __________ 2026г.                                                                                  №  _______ </w:t>
      </w:r>
      <w:r>
        <w:rPr>
          <w:b/>
          <w:sz w:val="28"/>
        </w:rPr>
      </w:r>
    </w:p>
    <w:p>
      <w:pPr>
        <w:pStyle w:val="618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предоставлении разрешения на условно разрешенный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1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вид использования</w:t>
      </w:r>
      <w:r>
        <w:rPr>
          <w:b/>
          <w:sz w:val="26"/>
          <w:szCs w:val="26"/>
        </w:rPr>
        <w:t xml:space="preserve"> земельного уча</w:t>
      </w:r>
      <w:r>
        <w:rPr>
          <w:b/>
          <w:sz w:val="26"/>
          <w:szCs w:val="26"/>
        </w:rPr>
        <w:t xml:space="preserve">с</w:t>
      </w:r>
      <w:r>
        <w:rPr>
          <w:b/>
          <w:sz w:val="26"/>
          <w:szCs w:val="26"/>
        </w:rPr>
        <w:t xml:space="preserve">тка</w:t>
      </w:r>
      <w:r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образуемого </w:t>
      </w:r>
      <w:r>
        <w:rPr>
          <w:b/>
          <w:sz w:val="26"/>
          <w:szCs w:val="26"/>
        </w:rPr>
        <w:t xml:space="preserve">путем перераспределения земельного участка,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расположенного </w:t>
      </w:r>
      <w:r>
        <w:rPr>
          <w:b/>
          <w:sz w:val="26"/>
          <w:szCs w:val="26"/>
        </w:rPr>
        <w:t xml:space="preserve">по адресу: Нижегородская область, Сергачский муниципальный </w:t>
      </w:r>
      <w:r>
        <w:rPr>
          <w:b/>
          <w:sz w:val="26"/>
          <w:szCs w:val="26"/>
        </w:rPr>
        <w:t xml:space="preserve">округ, г.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Сергач, ул</w:t>
      </w:r>
      <w:r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Театральная</w:t>
      </w:r>
      <w:r>
        <w:rPr>
          <w:b/>
          <w:sz w:val="26"/>
          <w:szCs w:val="26"/>
        </w:rPr>
        <w:t xml:space="preserve">, земельный участок</w:t>
      </w:r>
      <w:r>
        <w:rPr>
          <w:b/>
          <w:sz w:val="26"/>
          <w:szCs w:val="26"/>
        </w:rPr>
        <w:t xml:space="preserve"> 12А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1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</w:r>
    </w:p>
    <w:p>
      <w:pPr>
        <w:pStyle w:val="618"/>
        <w:ind w:firstLine="851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На основании статьи 39 Градостроительного кодекса Российской Федерации, </w:t>
      </w:r>
      <w:r>
        <w:rPr>
          <w:sz w:val="26"/>
          <w:szCs w:val="26"/>
        </w:rPr>
        <w:t xml:space="preserve">ст. 11.10  Земельного кодекса Российской Федерации, п.2 ст. 3.3 Федерального закона от 25.10.2001 №137-ФЗ «О введении в действие Земельного кодекса Российской Федерации», </w:t>
      </w:r>
      <w:r>
        <w:rPr>
          <w:sz w:val="26"/>
          <w:szCs w:val="26"/>
        </w:rPr>
        <w:t xml:space="preserve"> статьи</w:t>
      </w:r>
      <w:r>
        <w:rPr>
          <w:sz w:val="26"/>
          <w:szCs w:val="26"/>
        </w:rPr>
        <w:t xml:space="preserve"> 28 Федерального закона от 6 октября 2003 года №131-ФЗ «Об общих принципах организации местного самоуправления в Российской Федерации», в соответствии с Уставом Сергачского муниципального округа Нижегородской области, Правилами землепользования и застройки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Сергачского муниципального округа Нижегородской области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далее по тексту-Правила)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постановлением администрации Сергачского муниципального округа Нижегородской области № </w:t>
      </w:r>
      <w:r>
        <w:rPr>
          <w:sz w:val="26"/>
          <w:szCs w:val="26"/>
          <w:lang w:val="en-US"/>
        </w:rPr>
        <w:t xml:space="preserve">x</w:t>
      </w:r>
      <w:r>
        <w:rPr>
          <w:sz w:val="26"/>
          <w:szCs w:val="26"/>
        </w:rPr>
        <w:t xml:space="preserve">, от </w:t>
      </w:r>
      <w:r>
        <w:rPr>
          <w:sz w:val="26"/>
          <w:szCs w:val="26"/>
          <w:lang w:val="en-US"/>
        </w:rPr>
        <w:t xml:space="preserve">xx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xx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2026г. «О </w:t>
      </w:r>
      <w:r>
        <w:rPr>
          <w:sz w:val="26"/>
          <w:szCs w:val="26"/>
        </w:rPr>
        <w:t xml:space="preserve">проведении общественных обсуждений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по проекту постановления администрации Сергачского муниципального округа Нижегородской области </w:t>
      </w:r>
      <w:r>
        <w:rPr>
          <w:b/>
          <w:sz w:val="26"/>
          <w:szCs w:val="26"/>
        </w:rPr>
        <w:t xml:space="preserve"> «</w:t>
      </w:r>
      <w:r>
        <w:rPr>
          <w:sz w:val="26"/>
          <w:szCs w:val="26"/>
        </w:rPr>
        <w:t xml:space="preserve">О предоставлении разрешения на условно разрешенный вид использования земельного участка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образуемого </w:t>
      </w:r>
      <w:r>
        <w:rPr>
          <w:sz w:val="26"/>
          <w:szCs w:val="26"/>
        </w:rPr>
        <w:t xml:space="preserve">путем перераспределения </w:t>
      </w:r>
      <w:r>
        <w:rPr>
          <w:sz w:val="26"/>
          <w:szCs w:val="26"/>
        </w:rPr>
        <w:t xml:space="preserve">земельного участка расположенного по адресу</w:t>
      </w:r>
      <w:r>
        <w:rPr>
          <w:sz w:val="26"/>
          <w:szCs w:val="26"/>
        </w:rPr>
        <w:t xml:space="preserve">: Нижегородская область, Сергачский муниципальный округ, г.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Сергач, ул.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Театральная, земельный участок 12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на основании протокола </w:t>
      </w:r>
      <w:r>
        <w:rPr>
          <w:sz w:val="26"/>
          <w:szCs w:val="26"/>
        </w:rPr>
        <w:t xml:space="preserve">общественных обсуждений</w:t>
      </w:r>
      <w:r>
        <w:rPr>
          <w:sz w:val="26"/>
          <w:szCs w:val="26"/>
        </w:rPr>
        <w:t xml:space="preserve"> от </w:t>
      </w:r>
      <w:r>
        <w:rPr>
          <w:sz w:val="26"/>
          <w:szCs w:val="26"/>
          <w:lang w:val="en-US"/>
        </w:rPr>
        <w:t xml:space="preserve">xx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xx</w:t>
      </w:r>
      <w:r>
        <w:rPr>
          <w:sz w:val="26"/>
          <w:szCs w:val="26"/>
        </w:rPr>
        <w:t xml:space="preserve">.2026</w:t>
      </w:r>
      <w:r>
        <w:rPr>
          <w:sz w:val="26"/>
          <w:szCs w:val="26"/>
        </w:rPr>
        <w:t xml:space="preserve">г. № </w:t>
      </w:r>
      <w:r>
        <w:rPr>
          <w:sz w:val="26"/>
          <w:szCs w:val="26"/>
          <w:lang w:val="en-US"/>
        </w:rPr>
        <w:t xml:space="preserve">x</w:t>
      </w:r>
      <w:r>
        <w:rPr>
          <w:sz w:val="26"/>
          <w:szCs w:val="26"/>
        </w:rPr>
        <w:t xml:space="preserve">, заключения о результатах </w:t>
      </w:r>
      <w:r>
        <w:rPr>
          <w:sz w:val="26"/>
          <w:szCs w:val="26"/>
        </w:rPr>
        <w:t xml:space="preserve">общественных обсуждений</w:t>
      </w:r>
      <w:r>
        <w:rPr>
          <w:sz w:val="26"/>
          <w:szCs w:val="26"/>
        </w:rPr>
        <w:t xml:space="preserve"> от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 xml:space="preserve">xx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xx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г., администрация Сергачского муниципального округа Нижегородской области </w:t>
      </w:r>
      <w:r>
        <w:rPr>
          <w:b/>
          <w:sz w:val="26"/>
          <w:szCs w:val="26"/>
        </w:rPr>
        <w:t xml:space="preserve">постановляет:</w:t>
      </w:r>
      <w:r>
        <w:rPr>
          <w:b/>
          <w:sz w:val="26"/>
          <w:szCs w:val="26"/>
        </w:rPr>
      </w:r>
    </w:p>
    <w:p>
      <w:pPr>
        <w:pStyle w:val="618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Предоставить разрешение на условно разрешенный вид использования земельного участка, образуемого </w:t>
      </w:r>
      <w:r>
        <w:rPr>
          <w:sz w:val="26"/>
          <w:szCs w:val="26"/>
        </w:rPr>
        <w:t xml:space="preserve">согласно схеме расположения земельного участка на кадастровом плане территории </w:t>
      </w:r>
      <w:r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расположенного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адресу: </w:t>
      </w:r>
      <w:r>
        <w:rPr>
          <w:sz w:val="26"/>
          <w:szCs w:val="26"/>
        </w:rPr>
        <w:t xml:space="preserve">Нижегородская область, Сергачский муниципальный округ, г.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Сергач, ул.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Театральная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земельный участок 12А</w:t>
      </w:r>
      <w:r>
        <w:rPr>
          <w:sz w:val="26"/>
          <w:szCs w:val="26"/>
        </w:rPr>
        <w:t xml:space="preserve">, а именно</w:t>
      </w:r>
      <w:r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Для индивидуального жилищного строительства</w:t>
      </w:r>
      <w:r>
        <w:rPr>
          <w:sz w:val="26"/>
          <w:szCs w:val="26"/>
        </w:rPr>
        <w:t xml:space="preserve">» (код </w:t>
      </w:r>
      <w:r>
        <w:rPr>
          <w:rFonts w:eastAsia="Calibri"/>
          <w:sz w:val="26"/>
          <w:szCs w:val="26"/>
        </w:rPr>
        <w:t xml:space="preserve">2.1.)</w:t>
      </w:r>
      <w:r>
        <w:rPr>
          <w:sz w:val="26"/>
          <w:szCs w:val="26"/>
        </w:rPr>
        <w:t xml:space="preserve"> установленны</w:t>
      </w:r>
      <w:r>
        <w:rPr>
          <w:sz w:val="26"/>
          <w:szCs w:val="26"/>
        </w:rPr>
        <w:t xml:space="preserve">х</w:t>
      </w:r>
      <w:r>
        <w:rPr>
          <w:sz w:val="26"/>
          <w:szCs w:val="26"/>
        </w:rPr>
        <w:t xml:space="preserve"> Правилами </w:t>
      </w:r>
      <w:r>
        <w:rPr>
          <w:sz w:val="26"/>
          <w:szCs w:val="26"/>
        </w:rPr>
        <w:t xml:space="preserve">для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территориальной зон</w:t>
      </w:r>
      <w:r>
        <w:rPr>
          <w:sz w:val="26"/>
          <w:szCs w:val="26"/>
        </w:rPr>
        <w:t xml:space="preserve">ы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ОЖ-Общественно-жилая зона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Утвердить схему расположения земельного участка на кадастровом плане территории,</w:t>
      </w:r>
      <w:r>
        <w:rPr>
          <w:sz w:val="26"/>
          <w:szCs w:val="26"/>
        </w:rPr>
        <w:t xml:space="preserve"> образуемого путем перераспределения</w:t>
      </w:r>
      <w:r>
        <w:rPr>
          <w:sz w:val="26"/>
          <w:szCs w:val="26"/>
        </w:rPr>
        <w:t xml:space="preserve"> земельного участка</w:t>
      </w:r>
      <w:r>
        <w:rPr>
          <w:sz w:val="26"/>
          <w:szCs w:val="26"/>
        </w:rPr>
        <w:t xml:space="preserve"> расположенного по адресу: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Нижегородская область, Сергачский муниципальный округ, г.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Сергач, ул.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Театральная, земельный участок 1</w:t>
      </w:r>
      <w:r>
        <w:rPr>
          <w:sz w:val="26"/>
          <w:szCs w:val="26"/>
        </w:rPr>
        <w:t xml:space="preserve">2А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35"/>
        <w:ind w:left="0" w:firstLine="284"/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2.1 </w:t>
      </w:r>
      <w:r>
        <w:rPr>
          <w:sz w:val="26"/>
          <w:szCs w:val="26"/>
        </w:rPr>
        <w:t xml:space="preserve">Обеспечить опубликование настоящего постановления на официальном сайте администрации Сергачского муниципального округа Нижегородской области в информационно-телекоммуникационной сети «Интернет»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 за исполнением настоящего постановления возложить на начальника отдела градостроительной деятельности, архитектуры и экологии администрации Сергачского муниципального округа Нижегородской области Мыхову Е.М.</w:t>
      </w:r>
      <w:r>
        <w:rPr>
          <w:sz w:val="26"/>
          <w:szCs w:val="26"/>
        </w:rPr>
      </w:r>
    </w:p>
    <w:p>
      <w:pPr>
        <w:pStyle w:val="618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Г</w:t>
      </w:r>
      <w:r>
        <w:rPr>
          <w:sz w:val="26"/>
          <w:szCs w:val="26"/>
        </w:rPr>
        <w:t xml:space="preserve">лав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местного самоуправления округа                                      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О.А. Радаев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  <w:t xml:space="preserve">Пискунов А.Р.</w:t>
      </w: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  <w:t xml:space="preserve">5-16-16</w:t>
      </w: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  <w:t xml:space="preserve">Мартынова М.А.</w:t>
      </w: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  <w:t xml:space="preserve">5-17-87</w:t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  <w:t xml:space="preserve">Сапунова И.Е.</w:t>
      </w:r>
      <w:r>
        <w:rPr>
          <w:sz w:val="18"/>
          <w:szCs w:val="28"/>
        </w:rPr>
      </w:r>
    </w:p>
    <w:p>
      <w:pPr>
        <w:pStyle w:val="618"/>
        <w:ind w:right="22"/>
        <w:jc w:val="both"/>
        <w:shd w:val="clear" w:color="auto" w:fill="ffffff"/>
        <w:tabs>
          <w:tab w:val="left" w:pos="983" w:leader="none"/>
        </w:tabs>
        <w:rPr>
          <w:sz w:val="18"/>
          <w:szCs w:val="28"/>
        </w:rPr>
      </w:pPr>
      <w:r>
        <w:rPr>
          <w:sz w:val="18"/>
          <w:szCs w:val="28"/>
        </w:rPr>
        <w:t xml:space="preserve">5-15-85</w:t>
      </w:r>
      <w:r>
        <w:rPr>
          <w:sz w:val="18"/>
          <w:szCs w:val="28"/>
        </w:rPr>
        <w:t xml:space="preserve"> </w:t>
      </w:r>
      <w:r>
        <w:rPr>
          <w:sz w:val="1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426" w:left="1134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6" w:hanging="4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8"/>
    <w:next w:val="61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rPr>
      <w:lang w:val="ru-RU" w:eastAsia="ru-RU" w:bidi="ar-SA"/>
    </w:rPr>
  </w:style>
  <w:style w:type="paragraph" w:styleId="619">
    <w:name w:val="Заголовок 2"/>
    <w:basedOn w:val="618"/>
    <w:next w:val="618"/>
    <w:link w:val="634"/>
    <w:unhideWhenUsed/>
    <w:qFormat/>
    <w:pPr>
      <w:keepLines/>
      <w:keepNext/>
      <w:spacing w:before="40"/>
      <w:outlineLvl w:val="1"/>
    </w:pPr>
    <w:rPr>
      <w:rFonts w:ascii="Cambria" w:hAnsi="Cambria" w:eastAsia="Times New Roman" w:cs="Times New Roman"/>
      <w:color w:val="365f91"/>
      <w:sz w:val="26"/>
      <w:szCs w:val="26"/>
    </w:rPr>
  </w:style>
  <w:style w:type="paragraph" w:styleId="620">
    <w:name w:val="Заголовок 4"/>
    <w:basedOn w:val="618"/>
    <w:next w:val="618"/>
    <w:link w:val="625"/>
    <w:qFormat/>
    <w:pPr>
      <w:ind w:right="-483"/>
      <w:jc w:val="center"/>
      <w:keepNext/>
      <w:outlineLvl w:val="3"/>
    </w:pPr>
    <w:rPr>
      <w:b/>
      <w:sz w:val="44"/>
    </w:rPr>
  </w:style>
  <w:style w:type="paragraph" w:styleId="621">
    <w:name w:val="Заголовок 5"/>
    <w:basedOn w:val="618"/>
    <w:next w:val="618"/>
    <w:link w:val="633"/>
    <w:semiHidden/>
    <w:unhideWhenUsed/>
    <w:qFormat/>
    <w:p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622">
    <w:name w:val="Основной шрифт абзаца"/>
    <w:next w:val="622"/>
    <w:link w:val="618"/>
    <w:semiHidden/>
  </w:style>
  <w:style w:type="table" w:styleId="623">
    <w:name w:val="Обычная таблица"/>
    <w:next w:val="623"/>
    <w:link w:val="618"/>
    <w:semiHidden/>
    <w:tblPr/>
  </w:style>
  <w:style w:type="numbering" w:styleId="624">
    <w:name w:val="Нет списка"/>
    <w:next w:val="624"/>
    <w:link w:val="618"/>
    <w:uiPriority w:val="99"/>
    <w:semiHidden/>
    <w:unhideWhenUsed/>
  </w:style>
  <w:style w:type="character" w:styleId="625">
    <w:name w:val="Заголовок 4 Знак"/>
    <w:next w:val="625"/>
    <w:link w:val="620"/>
    <w:rPr>
      <w:b/>
      <w:sz w:val="44"/>
    </w:rPr>
  </w:style>
  <w:style w:type="paragraph" w:styleId="626">
    <w:name w:val="Текст выноски"/>
    <w:basedOn w:val="618"/>
    <w:next w:val="626"/>
    <w:link w:val="627"/>
    <w:rPr>
      <w:rFonts w:ascii="Segoe UI" w:hAnsi="Segoe UI" w:cs="Segoe UI"/>
      <w:sz w:val="18"/>
      <w:szCs w:val="18"/>
    </w:rPr>
  </w:style>
  <w:style w:type="character" w:styleId="627">
    <w:name w:val="Текст выноски Знак"/>
    <w:next w:val="627"/>
    <w:link w:val="626"/>
    <w:rPr>
      <w:rFonts w:ascii="Segoe UI" w:hAnsi="Segoe UI" w:cs="Segoe UI"/>
      <w:sz w:val="18"/>
      <w:szCs w:val="18"/>
    </w:rPr>
  </w:style>
  <w:style w:type="paragraph" w:styleId="628">
    <w:name w:val="Заголовок"/>
    <w:basedOn w:val="618"/>
    <w:next w:val="628"/>
    <w:link w:val="618"/>
    <w:qFormat/>
    <w:pPr>
      <w:jc w:val="center"/>
    </w:pPr>
    <w:rPr>
      <w:b/>
      <w:sz w:val="36"/>
    </w:rPr>
  </w:style>
  <w:style w:type="paragraph" w:styleId="629">
    <w:name w:val="Стандартный HTML"/>
    <w:basedOn w:val="618"/>
    <w:next w:val="629"/>
    <w:link w:val="630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630">
    <w:name w:val="Стандартный HTML Знак"/>
    <w:next w:val="630"/>
    <w:link w:val="629"/>
    <w:uiPriority w:val="99"/>
    <w:rPr>
      <w:rFonts w:ascii="Courier New" w:hAnsi="Courier New" w:cs="Courier New"/>
    </w:rPr>
  </w:style>
  <w:style w:type="table" w:styleId="631">
    <w:name w:val="Сетка таблицы"/>
    <w:basedOn w:val="623"/>
    <w:next w:val="631"/>
    <w:link w:val="618"/>
    <w:tblPr/>
  </w:style>
  <w:style w:type="paragraph" w:styleId="632">
    <w:name w:val="_Style 17"/>
    <w:basedOn w:val="618"/>
    <w:next w:val="628"/>
    <w:link w:val="618"/>
    <w:qFormat/>
    <w:pPr>
      <w:jc w:val="center"/>
    </w:pPr>
    <w:rPr>
      <w:b/>
      <w:sz w:val="36"/>
    </w:rPr>
  </w:style>
  <w:style w:type="character" w:styleId="633">
    <w:name w:val="Заголовок 5 Знак"/>
    <w:next w:val="633"/>
    <w:link w:val="621"/>
    <w:semiHidden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634">
    <w:name w:val="Заголовок 2 Знак"/>
    <w:next w:val="634"/>
    <w:link w:val="619"/>
    <w:rPr>
      <w:rFonts w:ascii="Cambria" w:hAnsi="Cambria"/>
      <w:color w:val="365f91"/>
      <w:sz w:val="26"/>
      <w:szCs w:val="26"/>
    </w:rPr>
  </w:style>
  <w:style w:type="paragraph" w:styleId="635">
    <w:name w:val="Абзац списка"/>
    <w:basedOn w:val="618"/>
    <w:next w:val="635"/>
    <w:link w:val="618"/>
    <w:uiPriority w:val="34"/>
    <w:qFormat/>
    <w:pPr>
      <w:contextualSpacing/>
      <w:ind w:left="720"/>
    </w:pPr>
  </w:style>
  <w:style w:type="character" w:styleId="636">
    <w:name w:val="Гиперссылка"/>
    <w:next w:val="636"/>
    <w:link w:val="618"/>
    <w:uiPriority w:val="99"/>
    <w:qFormat/>
    <w:rPr>
      <w:color w:val="0000ff"/>
      <w:u w:val="single"/>
    </w:rPr>
  </w:style>
  <w:style w:type="character" w:styleId="1061" w:default="1">
    <w:name w:val="Default Paragraph Font"/>
    <w:uiPriority w:val="1"/>
    <w:semiHidden/>
    <w:unhideWhenUsed/>
  </w:style>
  <w:style w:type="numbering" w:styleId="1062" w:default="1">
    <w:name w:val="No List"/>
    <w:uiPriority w:val="99"/>
    <w:semiHidden/>
    <w:unhideWhenUsed/>
  </w:style>
  <w:style w:type="table" w:styleId="106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creator>*</dc:creator>
  <cp:lastModifiedBy>Сапунова И. Е. Главный специалист отдела градостроительной деятельности управления капитального строительства,архитектуры и экологии администрации Сергачского муниципального округа Нижегородской области</cp:lastModifiedBy>
  <cp:revision>63</cp:revision>
  <dcterms:created xsi:type="dcterms:W3CDTF">2025-08-22T12:32:00Z</dcterms:created>
  <dcterms:modified xsi:type="dcterms:W3CDTF">2026-06-30T12:35:36Z</dcterms:modified>
  <cp:version>1048576</cp:version>
</cp:coreProperties>
</file>